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38" w:rsidRPr="00C47BFA" w:rsidRDefault="00EB3A38" w:rsidP="00EB3A38">
      <w:pPr>
        <w:widowControl/>
        <w:spacing w:line="432" w:lineRule="auto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附件</w:t>
      </w:r>
      <w:r w:rsidRPr="00C47BFA">
        <w:rPr>
          <w:rFonts w:ascii="仿宋" w:eastAsia="仿宋" w:hAnsi="仿宋" w:cs="宋体"/>
          <w:color w:val="333333"/>
          <w:kern w:val="0"/>
          <w:sz w:val="24"/>
          <w:szCs w:val="24"/>
        </w:rPr>
        <w:t>一：</w:t>
      </w:r>
    </w:p>
    <w:p w:rsidR="00EB3A38" w:rsidRPr="00C47BFA" w:rsidRDefault="00EB3A38" w:rsidP="00EB3A38">
      <w:pPr>
        <w:widowControl/>
        <w:spacing w:line="432" w:lineRule="auto"/>
        <w:jc w:val="center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中央预算单位2017—2018年</w:t>
      </w:r>
    </w:p>
    <w:p w:rsidR="00EB3A38" w:rsidRPr="00C47BFA" w:rsidRDefault="00EB3A38" w:rsidP="00EB3A38">
      <w:pPr>
        <w:widowControl/>
        <w:spacing w:line="432" w:lineRule="auto"/>
        <w:jc w:val="center"/>
        <w:rPr>
          <w:rFonts w:ascii="仿宋" w:eastAsia="仿宋" w:hAnsi="仿宋" w:cs="宋体"/>
          <w:color w:val="333333"/>
          <w:kern w:val="0"/>
          <w:sz w:val="24"/>
          <w:szCs w:val="24"/>
        </w:rPr>
      </w:pPr>
      <w:r w:rsidRPr="00C47BFA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政府集中采购目录及标准</w:t>
      </w:r>
    </w:p>
    <w:p w:rsidR="00EB3A38" w:rsidRPr="00C47BFA" w:rsidRDefault="00EB3A38" w:rsidP="00EB3A38">
      <w:pPr>
        <w:widowControl/>
        <w:spacing w:line="432" w:lineRule="auto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C47BFA">
        <w:rPr>
          <w:rFonts w:ascii="仿宋" w:eastAsia="仿宋" w:hAnsi="仿宋" w:cs="宋体" w:hint="eastAsia"/>
          <w:color w:val="333333"/>
          <w:kern w:val="0"/>
          <w:sz w:val="24"/>
          <w:szCs w:val="24"/>
        </w:rPr>
        <w:t>以下项目必须按规定委托集中采购机构代理采购：</w:t>
      </w:r>
      <w:r w:rsidRPr="00C47BFA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</w:p>
    <w:tbl>
      <w:tblPr>
        <w:tblW w:w="892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6946"/>
      </w:tblGrid>
      <w:tr w:rsidR="00EB3A38" w:rsidRPr="00C47BFA" w:rsidTr="00E6636A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目录项目</w:t>
            </w:r>
          </w:p>
        </w:tc>
        <w:tc>
          <w:tcPr>
            <w:tcW w:w="69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备　　注</w:t>
            </w:r>
          </w:p>
        </w:tc>
      </w:tr>
      <w:tr w:rsidR="00EB3A38" w:rsidRPr="00C47BFA" w:rsidTr="00E6636A">
        <w:trPr>
          <w:trHeight w:val="320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一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、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货物类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Calibri" w:eastAsia="仿宋" w:hAnsi="Calibri" w:cs="Calibri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EB3A38" w:rsidRPr="00C47BFA" w:rsidTr="00E6636A">
        <w:trPr>
          <w:trHeight w:val="515"/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台式计算机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不包括图形工作站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便携式计算机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不包括移动工作站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计算机软件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指非定制的通用商业软件，不包括行业专用软件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服务器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万元以下的系统集成项目除外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计算机网络设备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万元以上的网络交换机、网络路由器、网络存储设备、网络安全产品，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万元以下的系统集成项目除外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复印机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不包括印刷机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视频会议系统及会议室音频系统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20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万元以上的视频会议多点控制器（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MCU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）、视频会议终端、视频会议系统管理平台、录播服务器、中控系统、会议室音频设备、信号处理设备、会议室视频显示设备、图像采集系统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多功能一体机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万元以上的多功能一体机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打印设备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指喷墨打印机、激光打印机、热式打印机，不包括针式打印机和条码专用打印机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扫描仪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指平板式扫描仪、高速文档扫描仪、书刊扫描仪和胶片扫描仪，不包括档案、工程专用的大幅面扫描仪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投影仪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5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万元以上的投影仪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乘用车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指轿车、越野车、商务车、皮卡，包含新能源汽车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客车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指小型客车、大中型客车，包含新能源汽车</w:t>
            </w: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二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服务</w:t>
            </w:r>
            <w:r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类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EB3A38" w:rsidRPr="00C47BFA" w:rsidTr="00E6636A">
        <w:trPr>
          <w:jc w:val="center"/>
        </w:trPr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云计算服务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3A38" w:rsidRPr="00C47BFA" w:rsidRDefault="00EB3A38" w:rsidP="00E6636A">
            <w:pPr>
              <w:widowControl/>
              <w:spacing w:line="360" w:lineRule="exac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指单项或批量金额在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100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万元以上的基础设施服务（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Infrastructure as a Service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，</w:t>
            </w:r>
            <w:r w:rsidRPr="00C47BFA"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  <w:t>IaaS</w:t>
            </w:r>
            <w:r w:rsidRPr="00C47BFA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），包括云主机、块存储、对象存储等，系统集成项目除外</w:t>
            </w:r>
          </w:p>
        </w:tc>
      </w:tr>
    </w:tbl>
    <w:p w:rsidR="007569B9" w:rsidRPr="00EB3A38" w:rsidRDefault="007569B9">
      <w:bookmarkStart w:id="0" w:name="_GoBack"/>
      <w:bookmarkEnd w:id="0"/>
    </w:p>
    <w:sectPr w:rsidR="007569B9" w:rsidRPr="00EB3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220" w:rsidRDefault="002F6220" w:rsidP="00EB3A38">
      <w:r>
        <w:separator/>
      </w:r>
    </w:p>
  </w:endnote>
  <w:endnote w:type="continuationSeparator" w:id="0">
    <w:p w:rsidR="002F6220" w:rsidRDefault="002F6220" w:rsidP="00EB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220" w:rsidRDefault="002F6220" w:rsidP="00EB3A38">
      <w:r>
        <w:separator/>
      </w:r>
    </w:p>
  </w:footnote>
  <w:footnote w:type="continuationSeparator" w:id="0">
    <w:p w:rsidR="002F6220" w:rsidRDefault="002F6220" w:rsidP="00EB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70"/>
    <w:rsid w:val="00022270"/>
    <w:rsid w:val="002F6220"/>
    <w:rsid w:val="007569B9"/>
    <w:rsid w:val="00E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C75857-B242-4D67-9185-2B515722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A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3A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3A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3A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马玉琴</dc:creator>
  <cp:keywords/>
  <dc:description/>
  <cp:lastModifiedBy>马玉琴</cp:lastModifiedBy>
  <cp:revision>2</cp:revision>
  <dcterms:created xsi:type="dcterms:W3CDTF">2018-03-14T02:42:00Z</dcterms:created>
  <dcterms:modified xsi:type="dcterms:W3CDTF">2018-03-14T02:42:00Z</dcterms:modified>
</cp:coreProperties>
</file>